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13AB" w14:textId="07907130" w:rsidR="00A13144" w:rsidRPr="00A91A6B" w:rsidRDefault="006E7657" w:rsidP="00A91A6B">
      <w:pPr>
        <w:spacing w:before="68"/>
        <w:ind w:left="1349"/>
        <w:jc w:val="center"/>
        <w:rPr>
          <w:b/>
          <w:sz w:val="28"/>
          <w:szCs w:val="28"/>
        </w:rPr>
      </w:pPr>
      <w:r w:rsidRPr="00A91A6B">
        <w:rPr>
          <w:b/>
          <w:color w:val="171717"/>
          <w:sz w:val="28"/>
          <w:szCs w:val="28"/>
        </w:rPr>
        <w:t>Аналитическая</w:t>
      </w:r>
      <w:r w:rsidRPr="00A91A6B">
        <w:rPr>
          <w:b/>
          <w:color w:val="171717"/>
          <w:spacing w:val="-5"/>
          <w:sz w:val="28"/>
          <w:szCs w:val="28"/>
        </w:rPr>
        <w:t xml:space="preserve"> </w:t>
      </w:r>
      <w:r w:rsidRPr="00A91A6B">
        <w:rPr>
          <w:b/>
          <w:color w:val="171717"/>
          <w:spacing w:val="-2"/>
          <w:sz w:val="28"/>
          <w:szCs w:val="28"/>
        </w:rPr>
        <w:t>справка</w:t>
      </w:r>
    </w:p>
    <w:p w14:paraId="02017858" w14:textId="4B52E1E1" w:rsidR="00A13144" w:rsidRPr="00A91A6B" w:rsidRDefault="006E7657" w:rsidP="00A91A6B">
      <w:pPr>
        <w:spacing w:before="41" w:line="280" w:lineRule="auto"/>
        <w:ind w:left="566" w:right="3"/>
        <w:jc w:val="center"/>
        <w:rPr>
          <w:b/>
          <w:sz w:val="28"/>
          <w:szCs w:val="28"/>
        </w:rPr>
      </w:pPr>
      <w:r w:rsidRPr="00A91A6B">
        <w:rPr>
          <w:b/>
          <w:color w:val="171717"/>
          <w:sz w:val="28"/>
          <w:szCs w:val="28"/>
        </w:rPr>
        <w:t>по</w:t>
      </w:r>
      <w:r w:rsidRPr="00A91A6B">
        <w:rPr>
          <w:b/>
          <w:color w:val="171717"/>
          <w:spacing w:val="-6"/>
          <w:sz w:val="28"/>
          <w:szCs w:val="28"/>
        </w:rPr>
        <w:t xml:space="preserve"> </w:t>
      </w:r>
      <w:r w:rsidRPr="00A91A6B">
        <w:rPr>
          <w:b/>
          <w:color w:val="171717"/>
          <w:sz w:val="28"/>
          <w:szCs w:val="28"/>
        </w:rPr>
        <w:t>оценке</w:t>
      </w:r>
      <w:r w:rsidRPr="00A91A6B">
        <w:rPr>
          <w:b/>
          <w:color w:val="171717"/>
          <w:spacing w:val="-11"/>
          <w:sz w:val="28"/>
          <w:szCs w:val="28"/>
        </w:rPr>
        <w:t xml:space="preserve"> </w:t>
      </w:r>
      <w:r w:rsidRPr="00A91A6B">
        <w:rPr>
          <w:b/>
          <w:color w:val="171717"/>
          <w:sz w:val="28"/>
          <w:szCs w:val="28"/>
        </w:rPr>
        <w:t>развивающей</w:t>
      </w:r>
      <w:r w:rsidRPr="00A91A6B">
        <w:rPr>
          <w:b/>
          <w:color w:val="171717"/>
          <w:spacing w:val="-6"/>
          <w:sz w:val="28"/>
          <w:szCs w:val="28"/>
        </w:rPr>
        <w:t xml:space="preserve"> </w:t>
      </w:r>
      <w:r w:rsidRPr="00A91A6B">
        <w:rPr>
          <w:b/>
          <w:color w:val="171717"/>
          <w:sz w:val="28"/>
          <w:szCs w:val="28"/>
        </w:rPr>
        <w:t>предметно-пространственной</w:t>
      </w:r>
      <w:r w:rsidRPr="00A91A6B">
        <w:rPr>
          <w:b/>
          <w:color w:val="171717"/>
          <w:spacing w:val="-6"/>
          <w:sz w:val="28"/>
          <w:szCs w:val="28"/>
        </w:rPr>
        <w:t xml:space="preserve"> </w:t>
      </w:r>
      <w:r w:rsidR="00A91A6B" w:rsidRPr="00A91A6B">
        <w:rPr>
          <w:b/>
          <w:color w:val="171717"/>
          <w:spacing w:val="-6"/>
          <w:sz w:val="28"/>
          <w:szCs w:val="28"/>
        </w:rPr>
        <w:t xml:space="preserve">   </w:t>
      </w:r>
      <w:r w:rsidRPr="00A91A6B">
        <w:rPr>
          <w:b/>
          <w:color w:val="171717"/>
          <w:sz w:val="28"/>
          <w:szCs w:val="28"/>
        </w:rPr>
        <w:t>среды в группах МБДОУ</w:t>
      </w:r>
      <w:r w:rsidR="00CB5CB0" w:rsidRPr="00A91A6B">
        <w:rPr>
          <w:b/>
          <w:color w:val="171717"/>
          <w:sz w:val="28"/>
          <w:szCs w:val="28"/>
        </w:rPr>
        <w:t xml:space="preserve"> «Детский сад №2 «Изюминка»</w:t>
      </w:r>
    </w:p>
    <w:p w14:paraId="0D7266C5" w14:textId="77777777" w:rsidR="00A13144" w:rsidRPr="00A91A6B" w:rsidRDefault="00A13144" w:rsidP="00A91A6B">
      <w:pPr>
        <w:pStyle w:val="a3"/>
        <w:ind w:left="0" w:firstLine="0"/>
        <w:jc w:val="center"/>
        <w:rPr>
          <w:b/>
          <w:sz w:val="28"/>
          <w:szCs w:val="28"/>
        </w:rPr>
      </w:pPr>
    </w:p>
    <w:p w14:paraId="78DD39C7" w14:textId="35DDB9C8" w:rsidR="00A13144" w:rsidRDefault="00A91A6B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59FE908F" w14:textId="77777777" w:rsidR="00A13144" w:rsidRDefault="00A13144">
      <w:pPr>
        <w:pStyle w:val="a3"/>
        <w:spacing w:before="115"/>
        <w:ind w:left="0" w:firstLine="0"/>
        <w:jc w:val="left"/>
        <w:rPr>
          <w:b/>
        </w:rPr>
      </w:pPr>
    </w:p>
    <w:p w14:paraId="15FCB52A" w14:textId="1D7200ED" w:rsidR="00A13144" w:rsidRDefault="00CB5CB0">
      <w:pPr>
        <w:spacing w:before="1"/>
        <w:ind w:left="56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="006E7657">
        <w:rPr>
          <w:b/>
          <w:sz w:val="24"/>
        </w:rPr>
        <w:t>от</w:t>
      </w:r>
      <w:r w:rsidR="006E7657">
        <w:rPr>
          <w:b/>
          <w:spacing w:val="3"/>
          <w:sz w:val="24"/>
        </w:rPr>
        <w:t xml:space="preserve"> </w:t>
      </w:r>
      <w:r>
        <w:rPr>
          <w:b/>
          <w:sz w:val="24"/>
        </w:rPr>
        <w:t>20</w:t>
      </w:r>
      <w:r w:rsidR="006E7657">
        <w:rPr>
          <w:b/>
          <w:spacing w:val="58"/>
          <w:sz w:val="24"/>
        </w:rPr>
        <w:t xml:space="preserve"> </w:t>
      </w:r>
      <w:r>
        <w:rPr>
          <w:b/>
          <w:sz w:val="24"/>
        </w:rPr>
        <w:t>сентября</w:t>
      </w:r>
      <w:r w:rsidR="006E7657">
        <w:rPr>
          <w:b/>
          <w:spacing w:val="58"/>
          <w:sz w:val="24"/>
        </w:rPr>
        <w:t xml:space="preserve"> </w:t>
      </w:r>
      <w:r w:rsidR="006E7657">
        <w:rPr>
          <w:b/>
          <w:spacing w:val="-2"/>
          <w:sz w:val="24"/>
        </w:rPr>
        <w:t>202</w:t>
      </w:r>
      <w:r>
        <w:rPr>
          <w:b/>
          <w:spacing w:val="-2"/>
          <w:sz w:val="24"/>
        </w:rPr>
        <w:t>4</w:t>
      </w:r>
      <w:r w:rsidR="006E7657">
        <w:rPr>
          <w:b/>
          <w:spacing w:val="-2"/>
          <w:sz w:val="24"/>
        </w:rPr>
        <w:t>г.</w:t>
      </w:r>
    </w:p>
    <w:p w14:paraId="1ABEBF5D" w14:textId="77777777" w:rsidR="00A13144" w:rsidRDefault="00A13144">
      <w:pPr>
        <w:pStyle w:val="a3"/>
        <w:spacing w:before="76"/>
        <w:ind w:left="0" w:firstLine="0"/>
        <w:jc w:val="left"/>
        <w:rPr>
          <w:b/>
        </w:rPr>
      </w:pPr>
    </w:p>
    <w:p w14:paraId="22C0019E" w14:textId="2D6C363B" w:rsidR="00A13144" w:rsidRDefault="006E7657">
      <w:pPr>
        <w:pStyle w:val="a3"/>
        <w:spacing w:line="276" w:lineRule="auto"/>
        <w:ind w:right="143"/>
      </w:pPr>
      <w:r>
        <w:t>В соответствии с основными задачами годового плана</w:t>
      </w:r>
      <w:r>
        <w:rPr>
          <w:spacing w:val="40"/>
        </w:rPr>
        <w:t xml:space="preserve"> </w:t>
      </w:r>
      <w:proofErr w:type="gramStart"/>
      <w:r>
        <w:t xml:space="preserve">МБДОУ </w:t>
      </w:r>
      <w:r w:rsidR="00CB5CB0">
        <w:t xml:space="preserve"> №</w:t>
      </w:r>
      <w:proofErr w:type="gramEnd"/>
      <w:r w:rsidR="00CB5CB0">
        <w:t xml:space="preserve">2 «Изюминка»  </w:t>
      </w:r>
      <w:r>
        <w:t>в период с 03.0</w:t>
      </w:r>
      <w:r w:rsidR="00CB5CB0">
        <w:t>9</w:t>
      </w:r>
      <w:r>
        <w:t>.202</w:t>
      </w:r>
      <w:r w:rsidR="00CB5CB0">
        <w:t>4</w:t>
      </w:r>
      <w:r>
        <w:t xml:space="preserve">г. по </w:t>
      </w:r>
      <w:r w:rsidR="00CB5CB0">
        <w:t>1</w:t>
      </w:r>
      <w:r>
        <w:t>7.0</w:t>
      </w:r>
      <w:r w:rsidR="00CB5CB0">
        <w:t>9</w:t>
      </w:r>
      <w:r>
        <w:t>.202</w:t>
      </w:r>
      <w:r w:rsidR="00CB5CB0">
        <w:t>4</w:t>
      </w:r>
      <w:r>
        <w:t xml:space="preserve">г. был проведен мониторинг развивающей предметно пространственной среды МБДОУ </w:t>
      </w:r>
      <w:r w:rsidR="00A91A6B">
        <w:t xml:space="preserve"> №2 «Изюминка».</w:t>
      </w:r>
    </w:p>
    <w:p w14:paraId="3B0AD208" w14:textId="15D4E7E6" w:rsidR="00A13144" w:rsidRDefault="006E7657">
      <w:pPr>
        <w:pStyle w:val="a3"/>
        <w:spacing w:before="3" w:line="276" w:lineRule="auto"/>
        <w:ind w:right="143"/>
      </w:pPr>
      <w:r>
        <w:rPr>
          <w:b/>
          <w:color w:val="171717"/>
        </w:rPr>
        <w:t xml:space="preserve">Цель: </w:t>
      </w:r>
      <w:r>
        <w:rPr>
          <w:color w:val="171717"/>
        </w:rPr>
        <w:t>определить состояние предметно-развивающей среды групп и пом</w:t>
      </w:r>
      <w:r>
        <w:rPr>
          <w:color w:val="171717"/>
        </w:rPr>
        <w:t>ещений ДОУ, в соответствии с требованиями ФГОС ДО</w:t>
      </w:r>
      <w:r w:rsidR="00CB5CB0">
        <w:rPr>
          <w:color w:val="171717"/>
        </w:rPr>
        <w:t xml:space="preserve"> и ФОП ДО</w:t>
      </w:r>
      <w:r>
        <w:rPr>
          <w:color w:val="171717"/>
        </w:rPr>
        <w:t>, СанПиН.</w:t>
      </w:r>
    </w:p>
    <w:p w14:paraId="29284943" w14:textId="77777777" w:rsidR="00A13144" w:rsidRDefault="006E7657">
      <w:pPr>
        <w:spacing w:before="4"/>
        <w:ind w:left="566"/>
        <w:rPr>
          <w:b/>
          <w:sz w:val="24"/>
        </w:rPr>
      </w:pPr>
      <w:r>
        <w:rPr>
          <w:b/>
          <w:color w:val="171717"/>
          <w:spacing w:val="-2"/>
          <w:sz w:val="24"/>
        </w:rPr>
        <w:t>Задачи:</w:t>
      </w:r>
    </w:p>
    <w:p w14:paraId="098F4657" w14:textId="77777777" w:rsidR="00A13144" w:rsidRDefault="006E7657">
      <w:pPr>
        <w:pStyle w:val="a4"/>
        <w:numPr>
          <w:ilvl w:val="0"/>
          <w:numId w:val="3"/>
        </w:numPr>
        <w:tabs>
          <w:tab w:val="left" w:pos="987"/>
        </w:tabs>
        <w:spacing w:before="38" w:line="264" w:lineRule="auto"/>
        <w:ind w:firstLine="283"/>
        <w:jc w:val="both"/>
        <w:rPr>
          <w:sz w:val="24"/>
        </w:rPr>
      </w:pPr>
      <w:r>
        <w:rPr>
          <w:color w:val="171717"/>
          <w:sz w:val="24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14:paraId="588A3785" w14:textId="77777777" w:rsidR="00A13144" w:rsidRDefault="006E7657">
      <w:pPr>
        <w:pStyle w:val="a4"/>
        <w:numPr>
          <w:ilvl w:val="0"/>
          <w:numId w:val="3"/>
        </w:numPr>
        <w:tabs>
          <w:tab w:val="left" w:pos="987"/>
        </w:tabs>
        <w:spacing w:before="14" w:line="268" w:lineRule="auto"/>
        <w:ind w:right="146" w:firstLine="283"/>
        <w:jc w:val="both"/>
        <w:rPr>
          <w:sz w:val="24"/>
        </w:rPr>
      </w:pPr>
      <w:r>
        <w:rPr>
          <w:color w:val="171717"/>
          <w:sz w:val="24"/>
        </w:rPr>
        <w:t>Активизация усилий педагогического коллектива детского сад</w:t>
      </w:r>
      <w:r>
        <w:rPr>
          <w:color w:val="171717"/>
          <w:sz w:val="24"/>
        </w:rPr>
        <w:t>а в создании развивающей предметно-развивающей среды, обеспечивающей максимальную реализацию образовательного потенциала пространства групп и помещений ДОУ.</w:t>
      </w:r>
    </w:p>
    <w:p w14:paraId="4980C0D5" w14:textId="77777777" w:rsidR="00A13144" w:rsidRDefault="006E7657">
      <w:pPr>
        <w:spacing w:before="14"/>
        <w:ind w:left="566"/>
        <w:jc w:val="both"/>
        <w:rPr>
          <w:b/>
          <w:sz w:val="24"/>
        </w:rPr>
      </w:pPr>
      <w:r>
        <w:rPr>
          <w:b/>
          <w:color w:val="171717"/>
          <w:sz w:val="24"/>
        </w:rPr>
        <w:t xml:space="preserve">Критерии </w:t>
      </w:r>
      <w:r>
        <w:rPr>
          <w:b/>
          <w:color w:val="171717"/>
          <w:spacing w:val="-2"/>
          <w:sz w:val="24"/>
        </w:rPr>
        <w:t>оценки:</w:t>
      </w:r>
    </w:p>
    <w:p w14:paraId="6B728B36" w14:textId="77777777" w:rsidR="00A13144" w:rsidRDefault="006E7657">
      <w:pPr>
        <w:pStyle w:val="a4"/>
        <w:numPr>
          <w:ilvl w:val="1"/>
          <w:numId w:val="3"/>
        </w:numPr>
        <w:tabs>
          <w:tab w:val="left" w:pos="988"/>
          <w:tab w:val="left" w:pos="2917"/>
          <w:tab w:val="left" w:pos="4709"/>
          <w:tab w:val="left" w:pos="7370"/>
          <w:tab w:val="left" w:pos="7739"/>
        </w:tabs>
        <w:spacing w:before="36" w:line="276" w:lineRule="auto"/>
        <w:ind w:firstLine="283"/>
        <w:rPr>
          <w:sz w:val="24"/>
        </w:rPr>
      </w:pPr>
      <w:r>
        <w:rPr>
          <w:spacing w:val="-2"/>
          <w:sz w:val="24"/>
        </w:rPr>
        <w:t>Содержательная</w:t>
      </w:r>
      <w:r>
        <w:rPr>
          <w:sz w:val="24"/>
        </w:rPr>
        <w:tab/>
      </w:r>
      <w:r>
        <w:rPr>
          <w:spacing w:val="-2"/>
          <w:sz w:val="24"/>
        </w:rPr>
        <w:t>насыщенность,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полифункциональность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трансформируемость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центров группы.</w:t>
      </w:r>
    </w:p>
    <w:p w14:paraId="24537CAC" w14:textId="77777777" w:rsidR="00A13144" w:rsidRDefault="006E7657">
      <w:pPr>
        <w:pStyle w:val="a4"/>
        <w:numPr>
          <w:ilvl w:val="1"/>
          <w:numId w:val="3"/>
        </w:numPr>
        <w:tabs>
          <w:tab w:val="left" w:pos="988"/>
        </w:tabs>
        <w:spacing w:before="4"/>
        <w:ind w:left="988" w:right="0" w:hanging="422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РППС</w:t>
      </w:r>
      <w:r>
        <w:rPr>
          <w:color w:val="171717"/>
          <w:spacing w:val="-4"/>
          <w:sz w:val="24"/>
        </w:rPr>
        <w:t>.</w:t>
      </w:r>
    </w:p>
    <w:p w14:paraId="31E2953F" w14:textId="77777777" w:rsidR="00A13144" w:rsidRDefault="006E7657">
      <w:pPr>
        <w:pStyle w:val="a4"/>
        <w:numPr>
          <w:ilvl w:val="1"/>
          <w:numId w:val="3"/>
        </w:numPr>
        <w:tabs>
          <w:tab w:val="left" w:pos="988"/>
          <w:tab w:val="left" w:pos="3116"/>
          <w:tab w:val="left" w:pos="4532"/>
          <w:tab w:val="left" w:pos="6655"/>
          <w:tab w:val="left" w:pos="8071"/>
        </w:tabs>
        <w:spacing w:before="41" w:line="276" w:lineRule="auto"/>
        <w:ind w:right="1148" w:firstLine="283"/>
        <w:rPr>
          <w:sz w:val="24"/>
        </w:rPr>
      </w:pPr>
      <w:r>
        <w:rPr>
          <w:color w:val="171717"/>
          <w:spacing w:val="-2"/>
          <w:sz w:val="24"/>
        </w:rPr>
        <w:t>Наполняемость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центров</w:t>
      </w:r>
      <w:r>
        <w:rPr>
          <w:color w:val="171717"/>
          <w:sz w:val="24"/>
        </w:rPr>
        <w:tab/>
        <w:t>в соответствие</w:t>
      </w:r>
      <w:r>
        <w:rPr>
          <w:color w:val="171717"/>
          <w:sz w:val="24"/>
        </w:rPr>
        <w:tab/>
        <w:t>с возрастом</w:t>
      </w:r>
      <w:r>
        <w:rPr>
          <w:color w:val="171717"/>
          <w:sz w:val="24"/>
        </w:rPr>
        <w:tab/>
        <w:t>детей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 требованиям образовательной программы ДОУ.</w:t>
      </w:r>
    </w:p>
    <w:p w14:paraId="5C8465A8" w14:textId="77777777" w:rsidR="00A13144" w:rsidRDefault="00A13144">
      <w:pPr>
        <w:pStyle w:val="a3"/>
        <w:spacing w:before="44"/>
        <w:ind w:left="0" w:firstLine="0"/>
        <w:jc w:val="left"/>
      </w:pPr>
    </w:p>
    <w:p w14:paraId="5E3CBAB7" w14:textId="77777777" w:rsidR="00A13144" w:rsidRDefault="006E7657">
      <w:pPr>
        <w:spacing w:line="276" w:lineRule="auto"/>
        <w:ind w:left="283" w:right="139" w:firstLine="283"/>
        <w:jc w:val="both"/>
        <w:rPr>
          <w:b/>
          <w:sz w:val="24"/>
        </w:rPr>
      </w:pPr>
      <w:r>
        <w:rPr>
          <w:b/>
          <w:sz w:val="24"/>
        </w:rPr>
        <w:t>В ходе мониторинга развивающей предметно-пространственной среды были использованы следу</w:t>
      </w:r>
      <w:r>
        <w:rPr>
          <w:b/>
          <w:sz w:val="24"/>
        </w:rPr>
        <w:t>ющие методы:</w:t>
      </w:r>
    </w:p>
    <w:p w14:paraId="5AD3F2C5" w14:textId="77777777" w:rsidR="00A13144" w:rsidRDefault="006E7657">
      <w:pPr>
        <w:pStyle w:val="a4"/>
        <w:numPr>
          <w:ilvl w:val="0"/>
          <w:numId w:val="2"/>
        </w:numPr>
        <w:tabs>
          <w:tab w:val="left" w:pos="283"/>
        </w:tabs>
        <w:spacing w:line="273" w:lineRule="auto"/>
        <w:ind w:right="135"/>
        <w:rPr>
          <w:sz w:val="24"/>
        </w:rPr>
      </w:pPr>
      <w:r>
        <w:rPr>
          <w:sz w:val="24"/>
        </w:rPr>
        <w:t>изучение соответствия развивающей предметно-пространственной среды групп в соответствии с возрастными особенностями и примерным перечнем игрового 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программного обеспечения;</w:t>
      </w:r>
    </w:p>
    <w:p w14:paraId="101545D0" w14:textId="77777777" w:rsidR="00A13144" w:rsidRDefault="006E7657">
      <w:pPr>
        <w:pStyle w:val="a4"/>
        <w:numPr>
          <w:ilvl w:val="0"/>
          <w:numId w:val="2"/>
        </w:numPr>
        <w:tabs>
          <w:tab w:val="left" w:pos="283"/>
        </w:tabs>
        <w:spacing w:before="2" w:after="10" w:line="273" w:lineRule="auto"/>
        <w:ind w:right="140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упповых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ДОУ по картам оценки РППС.</w:t>
      </w:r>
    </w:p>
    <w:p w14:paraId="3BCA56AB" w14:textId="77777777" w:rsidR="00A13144" w:rsidRDefault="00A13144">
      <w:pPr>
        <w:pStyle w:val="TableParagraph"/>
        <w:rPr>
          <w:sz w:val="24"/>
        </w:rPr>
        <w:sectPr w:rsidR="00A13144">
          <w:type w:val="continuous"/>
          <w:pgSz w:w="11910" w:h="16840"/>
          <w:pgMar w:top="760" w:right="992" w:bottom="280" w:left="850" w:header="720" w:footer="720" w:gutter="0"/>
          <w:cols w:space="720"/>
        </w:sectPr>
      </w:pPr>
    </w:p>
    <w:p w14:paraId="5C6BAED1" w14:textId="77777777" w:rsidR="00A13144" w:rsidRDefault="006E7657">
      <w:pPr>
        <w:pStyle w:val="a3"/>
        <w:spacing w:before="60" w:line="276" w:lineRule="auto"/>
        <w:ind w:right="255"/>
      </w:pPr>
      <w:r>
        <w:rPr>
          <w:color w:val="171717"/>
        </w:rPr>
        <w:lastRenderedPageBreak/>
        <w:t>Результаты анализа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наполняемости РППС выполнены согласно рекомендациям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о</w:t>
      </w:r>
      <w:r>
        <w:rPr>
          <w:color w:val="171717"/>
        </w:rPr>
        <w:t>т МИНИСТЕРСТВО ПРОСВЕЩЕНИЯ РФ от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19 декабря 2022 года № 03-2110.</w:t>
      </w:r>
    </w:p>
    <w:p w14:paraId="2A1E79D2" w14:textId="77777777" w:rsidR="00A13144" w:rsidRDefault="006E7657">
      <w:pPr>
        <w:pStyle w:val="a3"/>
        <w:spacing w:before="3" w:line="276" w:lineRule="auto"/>
        <w:ind w:right="135"/>
      </w:pPr>
      <w:r>
        <w:t xml:space="preserve">Для </w:t>
      </w:r>
      <w:r>
        <w:rPr>
          <w:color w:val="171717"/>
        </w:rPr>
        <w:t>познавательного развития детей в группах имеются игрушки для исследования: в группе раннего возраста и младших группах - пирамидки, шнуровки разной степени сложности,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игры-вкладыши,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средней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старших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палочки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Кьюзинера</w:t>
      </w:r>
      <w:proofErr w:type="spellEnd"/>
      <w:r>
        <w:rPr>
          <w:color w:val="171717"/>
        </w:rPr>
        <w:t xml:space="preserve">, тематические блоки </w:t>
      </w:r>
      <w:proofErr w:type="spellStart"/>
      <w:r>
        <w:rPr>
          <w:color w:val="171717"/>
        </w:rPr>
        <w:t>Дьенеша</w:t>
      </w:r>
      <w:proofErr w:type="spellEnd"/>
      <w:r>
        <w:rPr>
          <w:color w:val="171717"/>
        </w:rPr>
        <w:t>,</w:t>
      </w:r>
      <w:r>
        <w:rPr>
          <w:color w:val="171717"/>
          <w:spacing w:val="40"/>
        </w:rPr>
        <w:t xml:space="preserve"> </w:t>
      </w:r>
      <w:proofErr w:type="spellStart"/>
      <w:r>
        <w:rPr>
          <w:color w:val="171717"/>
        </w:rPr>
        <w:t>пазлы</w:t>
      </w:r>
      <w:proofErr w:type="spellEnd"/>
      <w:r>
        <w:rPr>
          <w:color w:val="171717"/>
        </w:rPr>
        <w:t>, игры головоломки.</w:t>
      </w:r>
    </w:p>
    <w:p w14:paraId="6E34245C" w14:textId="77777777" w:rsidR="00A13144" w:rsidRDefault="006E7657">
      <w:pPr>
        <w:pStyle w:val="a3"/>
        <w:spacing w:line="278" w:lineRule="auto"/>
        <w:ind w:right="134"/>
      </w:pP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речевого развития детей во всех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настольно-печатные игры, игры вкладыши, разрезные картинки, тематические наборы животных, растений, птиц, предметные картинки.</w:t>
      </w:r>
    </w:p>
    <w:p w14:paraId="6163CAAA" w14:textId="77777777" w:rsidR="00A13144" w:rsidRDefault="006E7657">
      <w:pPr>
        <w:pStyle w:val="a3"/>
        <w:spacing w:line="276" w:lineRule="auto"/>
        <w:ind w:right="144"/>
      </w:pPr>
      <w:r>
        <w:rPr>
          <w:color w:val="171717"/>
        </w:rPr>
        <w:t>Дл</w:t>
      </w:r>
      <w:r>
        <w:rPr>
          <w:color w:val="171717"/>
        </w:rPr>
        <w:t>я конструирования 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представлен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разнообразный строительный материал: кубики разного размера, геометрические фигуры, деревянные бруски, различные виды конструкторов: </w:t>
      </w:r>
      <w:proofErr w:type="gramStart"/>
      <w:r>
        <w:rPr>
          <w:color w:val="171717"/>
        </w:rPr>
        <w:t>напольный,</w:t>
      </w:r>
      <w:r>
        <w:rPr>
          <w:color w:val="171717"/>
          <w:spacing w:val="80"/>
        </w:rPr>
        <w:t xml:space="preserve">  </w:t>
      </w:r>
      <w:r>
        <w:rPr>
          <w:color w:val="171717"/>
        </w:rPr>
        <w:t>деревянный</w:t>
      </w:r>
      <w:proofErr w:type="gramEnd"/>
      <w:r>
        <w:rPr>
          <w:color w:val="171717"/>
        </w:rPr>
        <w:t>,</w:t>
      </w:r>
      <w:r>
        <w:rPr>
          <w:color w:val="171717"/>
          <w:spacing w:val="80"/>
        </w:rPr>
        <w:t xml:space="preserve">  </w:t>
      </w:r>
      <w:r>
        <w:rPr>
          <w:color w:val="171717"/>
        </w:rPr>
        <w:t>настольный.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Для обыгрывания детских построек во всех возра</w:t>
      </w:r>
      <w:r>
        <w:rPr>
          <w:color w:val="171717"/>
        </w:rPr>
        <w:t xml:space="preserve">стных группах имеются игрушки-персонажи (фигурки людей и </w:t>
      </w:r>
      <w:r>
        <w:rPr>
          <w:color w:val="171717"/>
          <w:spacing w:val="-2"/>
        </w:rPr>
        <w:t>животных).</w:t>
      </w:r>
    </w:p>
    <w:p w14:paraId="4C62D5AA" w14:textId="79E6D17C" w:rsidR="00A13144" w:rsidRDefault="006E7657">
      <w:pPr>
        <w:pStyle w:val="a3"/>
        <w:spacing w:line="278" w:lineRule="auto"/>
        <w:ind w:right="142" w:firstLine="408"/>
      </w:pPr>
      <w:r>
        <w:t>Для организации сюжетно-ролевых, режиссерских, театрализованных игр в группах представлены костюмы и атрибуты. В группах представлен</w:t>
      </w:r>
      <w:r>
        <w:rPr>
          <w:spacing w:val="40"/>
        </w:rPr>
        <w:t xml:space="preserve"> </w:t>
      </w:r>
      <w:r>
        <w:t>материал по различным видам театра – перчаточный, пальч</w:t>
      </w:r>
      <w:r>
        <w:t xml:space="preserve">иковый, настольный. </w:t>
      </w:r>
    </w:p>
    <w:p w14:paraId="07472036" w14:textId="77777777" w:rsidR="00A13144" w:rsidRDefault="006E7657">
      <w:pPr>
        <w:pStyle w:val="a3"/>
        <w:spacing w:line="276" w:lineRule="auto"/>
        <w:ind w:right="133"/>
      </w:pPr>
      <w:r>
        <w:rPr>
          <w:color w:val="171717"/>
        </w:rPr>
        <w:t>Во всех возрастных группах имеются предметы-заместители и предметы, выполняющие разные функции, при помощи которых решаются образовательные задачи. Дети могут использовать эти предметы в игровой</w:t>
      </w:r>
      <w:r>
        <w:rPr>
          <w:color w:val="171717"/>
        </w:rPr>
        <w:t xml:space="preserve"> деятельности, природный материал, который может выполнять функцию предмета-заместителя в сюжетно-ролевых играх.</w:t>
      </w:r>
    </w:p>
    <w:p w14:paraId="4EAB665F" w14:textId="77777777" w:rsidR="00A13144" w:rsidRDefault="006E7657">
      <w:pPr>
        <w:pStyle w:val="a3"/>
        <w:spacing w:line="276" w:lineRule="auto"/>
        <w:ind w:right="135" w:firstLine="408"/>
      </w:pPr>
      <w:r>
        <w:rPr>
          <w:color w:val="171717"/>
        </w:rPr>
        <w:t>Исходя из вышесказанного, насыщенность предметно-пространственной среды соответствует возрастным возможностям и особенностям детей, в соответст</w:t>
      </w:r>
      <w:r>
        <w:rPr>
          <w:color w:val="171717"/>
        </w:rPr>
        <w:t>вии с содержанием программы</w:t>
      </w:r>
      <w:r>
        <w:t>.</w:t>
      </w:r>
      <w:r>
        <w:rPr>
          <w:spacing w:val="40"/>
        </w:rPr>
        <w:t xml:space="preserve"> </w:t>
      </w:r>
      <w:r>
        <w:t xml:space="preserve">Однако в группах для детей старшего возраста необходимо дополнить РППС: </w:t>
      </w:r>
      <w:r>
        <w:rPr>
          <w:color w:val="171717"/>
        </w:rPr>
        <w:t>УМК для развития естественнонаучного образования детей, УМК для развития речи и изучения основ грамоты, УМК для формирования элементарных математических пр</w:t>
      </w:r>
      <w:r>
        <w:rPr>
          <w:color w:val="171717"/>
        </w:rPr>
        <w:t>едставлений и развития математических компетенций с комплектом игр, дидактических и наглядных пособий. Музыкально физкультурный зал необходимо пополнить модульным оборудованием для игровой двигательной деятельности детей.</w:t>
      </w:r>
    </w:p>
    <w:p w14:paraId="2083318A" w14:textId="77777777" w:rsidR="00A13144" w:rsidRDefault="00A13144">
      <w:pPr>
        <w:pStyle w:val="a3"/>
        <w:spacing w:before="28"/>
        <w:ind w:left="0" w:firstLine="0"/>
        <w:jc w:val="left"/>
      </w:pPr>
    </w:p>
    <w:p w14:paraId="64104B9B" w14:textId="77777777" w:rsidR="00A13144" w:rsidRDefault="006E7657">
      <w:pPr>
        <w:pStyle w:val="a3"/>
        <w:spacing w:line="276" w:lineRule="auto"/>
        <w:ind w:right="136"/>
      </w:pPr>
      <w:r>
        <w:t xml:space="preserve">Групповое пространство </w:t>
      </w:r>
      <w:r>
        <w:rPr>
          <w:b/>
        </w:rPr>
        <w:t>трансформи</w:t>
      </w:r>
      <w:r>
        <w:rPr>
          <w:b/>
        </w:rPr>
        <w:t xml:space="preserve">руется </w:t>
      </w:r>
      <w:r>
        <w:t xml:space="preserve">в зависимости от образовательной </w:t>
      </w:r>
      <w:r>
        <w:rPr>
          <w:color w:val="171717"/>
        </w:rPr>
        <w:t>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</w:t>
      </w:r>
      <w:r>
        <w:rPr>
          <w:color w:val="171717"/>
        </w:rPr>
        <w:t>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играть в игры.</w:t>
      </w:r>
    </w:p>
    <w:p w14:paraId="6031564B" w14:textId="77777777" w:rsidR="00A13144" w:rsidRDefault="00A13144">
      <w:pPr>
        <w:pStyle w:val="a3"/>
        <w:spacing w:before="43"/>
        <w:ind w:left="0" w:firstLine="0"/>
        <w:jc w:val="left"/>
      </w:pPr>
    </w:p>
    <w:p w14:paraId="5FC8650B" w14:textId="77777777" w:rsidR="00A13144" w:rsidRDefault="006E7657">
      <w:pPr>
        <w:spacing w:line="276" w:lineRule="auto"/>
        <w:ind w:left="283" w:right="137" w:firstLine="283"/>
        <w:jc w:val="both"/>
        <w:rPr>
          <w:sz w:val="24"/>
        </w:rPr>
      </w:pPr>
      <w:r>
        <w:rPr>
          <w:color w:val="171717"/>
          <w:sz w:val="24"/>
        </w:rPr>
        <w:t xml:space="preserve">Во всех возрастных группах, </w:t>
      </w:r>
      <w:r>
        <w:rPr>
          <w:b/>
          <w:color w:val="171717"/>
          <w:sz w:val="24"/>
        </w:rPr>
        <w:t>групповое пространство доступно детям</w:t>
      </w:r>
      <w:r>
        <w:rPr>
          <w:color w:val="171717"/>
          <w:sz w:val="24"/>
        </w:rPr>
        <w:t>: дидактические и развивающие игры и игрушки, дидактический материал, предметы для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организации ролевых</w:t>
      </w:r>
    </w:p>
    <w:p w14:paraId="25D9431F" w14:textId="77777777" w:rsidR="00A13144" w:rsidRDefault="00A13144">
      <w:pPr>
        <w:spacing w:line="276" w:lineRule="auto"/>
        <w:jc w:val="both"/>
        <w:rPr>
          <w:sz w:val="24"/>
        </w:rPr>
        <w:sectPr w:rsidR="00A13144">
          <w:pgSz w:w="11910" w:h="16840"/>
          <w:pgMar w:top="1080" w:right="992" w:bottom="280" w:left="850" w:header="720" w:footer="720" w:gutter="0"/>
          <w:cols w:space="720"/>
        </w:sectPr>
      </w:pPr>
    </w:p>
    <w:p w14:paraId="1AF0B3DC" w14:textId="77777777" w:rsidR="00A13144" w:rsidRDefault="006E7657">
      <w:pPr>
        <w:pStyle w:val="a3"/>
        <w:spacing w:before="63" w:line="276" w:lineRule="auto"/>
        <w:ind w:firstLine="0"/>
        <w:jc w:val="left"/>
      </w:pPr>
      <w:r>
        <w:rPr>
          <w:color w:val="171717"/>
        </w:rPr>
        <w:lastRenderedPageBreak/>
        <w:t>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14:paraId="1F30D039" w14:textId="77777777" w:rsidR="00A13144" w:rsidRDefault="00A13144">
      <w:pPr>
        <w:pStyle w:val="a3"/>
        <w:spacing w:before="45"/>
        <w:ind w:left="0" w:firstLine="0"/>
        <w:jc w:val="left"/>
      </w:pPr>
    </w:p>
    <w:p w14:paraId="2EB0D142" w14:textId="26FF883F" w:rsidR="00A13144" w:rsidRDefault="006E7657">
      <w:pPr>
        <w:pStyle w:val="a3"/>
        <w:spacing w:line="276" w:lineRule="auto"/>
        <w:ind w:right="137"/>
      </w:pPr>
      <w:r>
        <w:rPr>
          <w:b/>
          <w:color w:val="171717"/>
        </w:rPr>
        <w:t xml:space="preserve">Безопасность </w:t>
      </w:r>
      <w:r>
        <w:rPr>
          <w:color w:val="171717"/>
        </w:rPr>
        <w:t xml:space="preserve">РППС реализуется в представленных предметах и оборудовании в групповых </w:t>
      </w:r>
      <w:r>
        <w:rPr>
          <w:color w:val="171717"/>
        </w:rPr>
        <w:t>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состояния.</w:t>
      </w:r>
      <w:r w:rsidR="00376240">
        <w:rPr>
          <w:color w:val="171717"/>
        </w:rPr>
        <w:t xml:space="preserve"> </w:t>
      </w:r>
      <w:proofErr w:type="gramStart"/>
      <w:r>
        <w:rPr>
          <w:color w:val="171717"/>
        </w:rPr>
        <w:t>Такая</w:t>
      </w:r>
      <w:proofErr w:type="gramEnd"/>
      <w:r>
        <w:rPr>
          <w:color w:val="171717"/>
        </w:rPr>
        <w:t xml:space="preserve"> организация пространств</w:t>
      </w:r>
      <w:r>
        <w:rPr>
          <w:color w:val="171717"/>
        </w:rPr>
        <w:t>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14:paraId="50588D71" w14:textId="77777777" w:rsidR="00A13144" w:rsidRDefault="00A13144">
      <w:pPr>
        <w:pStyle w:val="a3"/>
        <w:spacing w:before="42"/>
        <w:ind w:left="0" w:firstLine="0"/>
        <w:jc w:val="left"/>
      </w:pPr>
    </w:p>
    <w:p w14:paraId="7037184A" w14:textId="77777777" w:rsidR="00A13144" w:rsidRDefault="006E7657">
      <w:pPr>
        <w:pStyle w:val="a3"/>
        <w:spacing w:line="276" w:lineRule="auto"/>
        <w:ind w:right="141"/>
      </w:pPr>
      <w:r>
        <w:rPr>
          <w:b/>
        </w:rPr>
        <w:t>В приёмных</w:t>
      </w:r>
      <w:r>
        <w:rPr>
          <w:b/>
          <w:spacing w:val="40"/>
        </w:rPr>
        <w:t xml:space="preserve"> </w:t>
      </w:r>
      <w:r>
        <w:rPr>
          <w:b/>
        </w:rPr>
        <w:t xml:space="preserve">групп </w:t>
      </w:r>
      <w:r>
        <w:t>представлены выставки детского тво</w:t>
      </w:r>
      <w:r>
        <w:t>рчества (рисунков, поделок), оформлены папки-передвижки с сезонной информацией для родителей, функционируют информационные стенды.</w:t>
      </w:r>
      <w:r>
        <w:rPr>
          <w:spacing w:val="40"/>
        </w:rPr>
        <w:t xml:space="preserve"> </w:t>
      </w:r>
      <w:r>
        <w:t>Педагогам рекомендовано организовать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r>
        <w:t>успеха и достижений воспитанников и обеспечить его доступность для детей.</w:t>
      </w:r>
    </w:p>
    <w:p w14:paraId="0CABD2D6" w14:textId="77777777" w:rsidR="00A13144" w:rsidRDefault="00A13144">
      <w:pPr>
        <w:pStyle w:val="a3"/>
        <w:spacing w:before="39"/>
        <w:ind w:left="0" w:firstLine="0"/>
        <w:jc w:val="left"/>
      </w:pPr>
    </w:p>
    <w:p w14:paraId="36C40A46" w14:textId="77777777" w:rsidR="00A13144" w:rsidRDefault="006E7657">
      <w:pPr>
        <w:pStyle w:val="a3"/>
        <w:spacing w:line="276" w:lineRule="auto"/>
        <w:ind w:left="1570" w:right="1158" w:hanging="111"/>
        <w:jc w:val="left"/>
      </w:pPr>
      <w:r>
        <w:rPr>
          <w:color w:val="171717"/>
          <w:u w:val="single" w:color="171717"/>
        </w:rPr>
        <w:t>Сводная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таблица</w:t>
      </w:r>
      <w:r>
        <w:rPr>
          <w:color w:val="171717"/>
          <w:spacing w:val="-9"/>
          <w:u w:val="single" w:color="171717"/>
        </w:rPr>
        <w:t xml:space="preserve"> </w:t>
      </w:r>
      <w:r>
        <w:rPr>
          <w:color w:val="171717"/>
          <w:u w:val="single" w:color="171717"/>
        </w:rPr>
        <w:t>анализа</w:t>
      </w:r>
      <w:r>
        <w:rPr>
          <w:color w:val="171717"/>
          <w:spacing w:val="40"/>
          <w:u w:val="single" w:color="171717"/>
        </w:rPr>
        <w:t xml:space="preserve"> </w:t>
      </w:r>
      <w:r>
        <w:rPr>
          <w:color w:val="171717"/>
          <w:u w:val="single" w:color="171717"/>
        </w:rPr>
        <w:t>содержательной</w:t>
      </w:r>
      <w:r>
        <w:rPr>
          <w:color w:val="171717"/>
          <w:spacing w:val="-7"/>
          <w:u w:val="single" w:color="171717"/>
        </w:rPr>
        <w:t xml:space="preserve"> </w:t>
      </w:r>
      <w:r>
        <w:rPr>
          <w:color w:val="171717"/>
          <w:u w:val="single" w:color="171717"/>
        </w:rPr>
        <w:t>насыщенности</w:t>
      </w:r>
      <w:r>
        <w:rPr>
          <w:color w:val="171717"/>
          <w:spacing w:val="40"/>
          <w:u w:val="single" w:color="171717"/>
        </w:rPr>
        <w:t xml:space="preserve"> </w:t>
      </w:r>
      <w:r>
        <w:rPr>
          <w:color w:val="171717"/>
          <w:u w:val="single" w:color="171717"/>
        </w:rPr>
        <w:t>развивающей</w:t>
      </w:r>
      <w:r>
        <w:rPr>
          <w:color w:val="171717"/>
        </w:rPr>
        <w:t xml:space="preserve"> </w:t>
      </w:r>
      <w:r>
        <w:rPr>
          <w:color w:val="171717"/>
          <w:u w:val="single" w:color="171717"/>
        </w:rPr>
        <w:t>предметно-пространственной среды ДОУ</w:t>
      </w:r>
      <w:r>
        <w:rPr>
          <w:color w:val="171717"/>
          <w:spacing w:val="40"/>
          <w:u w:val="single" w:color="171717"/>
        </w:rPr>
        <w:t xml:space="preserve"> </w:t>
      </w:r>
      <w:r>
        <w:rPr>
          <w:color w:val="171717"/>
          <w:u w:val="single" w:color="171717"/>
        </w:rPr>
        <w:t>в соответствии с ФГОС ДО</w:t>
      </w:r>
    </w:p>
    <w:p w14:paraId="19CAF18E" w14:textId="77777777" w:rsidR="00A13144" w:rsidRDefault="00A13144">
      <w:pPr>
        <w:pStyle w:val="a3"/>
        <w:spacing w:before="9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977"/>
        <w:gridCol w:w="3117"/>
      </w:tblGrid>
      <w:tr w:rsidR="00A13144" w14:paraId="12AD2027" w14:textId="77777777">
        <w:trPr>
          <w:trHeight w:val="950"/>
        </w:trPr>
        <w:tc>
          <w:tcPr>
            <w:tcW w:w="3515" w:type="dxa"/>
          </w:tcPr>
          <w:p w14:paraId="19A18B10" w14:textId="77777777" w:rsidR="00A13144" w:rsidRDefault="006E7657">
            <w:pPr>
              <w:pStyle w:val="TableParagraph"/>
              <w:spacing w:line="273" w:lineRule="exact"/>
              <w:ind w:left="1205"/>
              <w:jc w:val="left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Помещение</w:t>
            </w:r>
          </w:p>
        </w:tc>
        <w:tc>
          <w:tcPr>
            <w:tcW w:w="2977" w:type="dxa"/>
          </w:tcPr>
          <w:p w14:paraId="65609A4F" w14:textId="77777777" w:rsidR="00A13144" w:rsidRDefault="006E7657">
            <w:pPr>
              <w:pStyle w:val="TableParagraph"/>
              <w:spacing w:line="273" w:lineRule="exact"/>
              <w:ind w:left="1089"/>
              <w:jc w:val="left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Процент</w:t>
            </w:r>
          </w:p>
          <w:p w14:paraId="460CBD10" w14:textId="77777777" w:rsidR="00A13144" w:rsidRDefault="006E7657">
            <w:pPr>
              <w:pStyle w:val="TableParagraph"/>
              <w:spacing w:before="10" w:line="318" w:lineRule="exact"/>
              <w:ind w:left="1099" w:hanging="927"/>
              <w:jc w:val="lef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обеспеченности</w:t>
            </w:r>
            <w:r>
              <w:rPr>
                <w:b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на</w:t>
            </w:r>
            <w:r>
              <w:rPr>
                <w:b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май 2022 г</w:t>
            </w:r>
          </w:p>
        </w:tc>
        <w:tc>
          <w:tcPr>
            <w:tcW w:w="3117" w:type="dxa"/>
          </w:tcPr>
          <w:p w14:paraId="71BDEC05" w14:textId="77777777" w:rsidR="00A13144" w:rsidRDefault="006E7657">
            <w:pPr>
              <w:pStyle w:val="TableParagraph"/>
              <w:spacing w:line="273" w:lineRule="exact"/>
              <w:ind w:left="1190"/>
              <w:jc w:val="left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процент</w:t>
            </w:r>
          </w:p>
          <w:p w14:paraId="1E147A86" w14:textId="77777777" w:rsidR="00A13144" w:rsidRDefault="006E7657">
            <w:pPr>
              <w:pStyle w:val="TableParagraph"/>
              <w:spacing w:before="10" w:line="318" w:lineRule="exact"/>
              <w:ind w:left="1137" w:right="357" w:hanging="894"/>
              <w:jc w:val="lef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обеспеченности</w:t>
            </w:r>
            <w:r>
              <w:rPr>
                <w:b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на</w:t>
            </w:r>
            <w:r>
              <w:rPr>
                <w:b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май 2023 г.</w:t>
            </w:r>
          </w:p>
        </w:tc>
      </w:tr>
      <w:tr w:rsidR="00A13144" w14:paraId="0DE6B589" w14:textId="77777777">
        <w:trPr>
          <w:trHeight w:val="316"/>
        </w:trPr>
        <w:tc>
          <w:tcPr>
            <w:tcW w:w="9609" w:type="dxa"/>
            <w:gridSpan w:val="3"/>
          </w:tcPr>
          <w:p w14:paraId="16B737DC" w14:textId="77777777" w:rsidR="00A13144" w:rsidRDefault="006E7657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Функциональный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модуль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«Игровая»</w:t>
            </w:r>
          </w:p>
        </w:tc>
      </w:tr>
      <w:tr w:rsidR="00A13144" w14:paraId="113F2283" w14:textId="77777777">
        <w:trPr>
          <w:trHeight w:val="316"/>
        </w:trPr>
        <w:tc>
          <w:tcPr>
            <w:tcW w:w="3515" w:type="dxa"/>
          </w:tcPr>
          <w:p w14:paraId="66CF0E9A" w14:textId="4870E641" w:rsidR="00A13144" w:rsidRDefault="00376240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Первая младшая группа</w:t>
            </w:r>
          </w:p>
        </w:tc>
        <w:tc>
          <w:tcPr>
            <w:tcW w:w="2977" w:type="dxa"/>
          </w:tcPr>
          <w:p w14:paraId="30700EE0" w14:textId="77777777" w:rsidR="00A13144" w:rsidRDefault="006E7657">
            <w:pPr>
              <w:pStyle w:val="TableParagraph"/>
              <w:ind w:right="114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60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%</w:t>
            </w:r>
          </w:p>
        </w:tc>
        <w:tc>
          <w:tcPr>
            <w:tcW w:w="3117" w:type="dxa"/>
          </w:tcPr>
          <w:p w14:paraId="55F7748D" w14:textId="77777777" w:rsidR="00A13144" w:rsidRDefault="006E7657">
            <w:pPr>
              <w:pStyle w:val="TableParagraph"/>
              <w:ind w:right="12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78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%</w:t>
            </w:r>
          </w:p>
        </w:tc>
      </w:tr>
      <w:tr w:rsidR="00A13144" w14:paraId="3542CDBC" w14:textId="77777777">
        <w:trPr>
          <w:trHeight w:val="321"/>
        </w:trPr>
        <w:tc>
          <w:tcPr>
            <w:tcW w:w="3515" w:type="dxa"/>
          </w:tcPr>
          <w:p w14:paraId="3E1BB489" w14:textId="3DB6647F" w:rsidR="00A13144" w:rsidRDefault="00376240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Вторая </w:t>
            </w:r>
            <w:r w:rsidR="006E7657">
              <w:rPr>
                <w:color w:val="171717"/>
                <w:sz w:val="24"/>
              </w:rPr>
              <w:t>младшая</w:t>
            </w:r>
            <w:r w:rsidR="006E7657">
              <w:rPr>
                <w:color w:val="171717"/>
                <w:spacing w:val="-5"/>
                <w:sz w:val="24"/>
              </w:rPr>
              <w:t xml:space="preserve"> </w:t>
            </w:r>
            <w:r w:rsidR="006E7657">
              <w:rPr>
                <w:color w:val="171717"/>
                <w:spacing w:val="-2"/>
                <w:sz w:val="24"/>
              </w:rPr>
              <w:t>группа</w:t>
            </w:r>
          </w:p>
        </w:tc>
        <w:tc>
          <w:tcPr>
            <w:tcW w:w="2977" w:type="dxa"/>
          </w:tcPr>
          <w:p w14:paraId="47E9C768" w14:textId="77777777" w:rsidR="00A13144" w:rsidRDefault="006E7657">
            <w:pPr>
              <w:pStyle w:val="TableParagraph"/>
              <w:ind w:right="1180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61%</w:t>
            </w:r>
          </w:p>
        </w:tc>
        <w:tc>
          <w:tcPr>
            <w:tcW w:w="3117" w:type="dxa"/>
          </w:tcPr>
          <w:p w14:paraId="6E93C03D" w14:textId="77777777" w:rsidR="00A13144" w:rsidRDefault="006E7657">
            <w:pPr>
              <w:pStyle w:val="TableParagraph"/>
              <w:ind w:right="1248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72%</w:t>
            </w:r>
          </w:p>
        </w:tc>
      </w:tr>
      <w:tr w:rsidR="00A13144" w14:paraId="29806864" w14:textId="77777777">
        <w:trPr>
          <w:trHeight w:val="316"/>
        </w:trPr>
        <w:tc>
          <w:tcPr>
            <w:tcW w:w="3515" w:type="dxa"/>
          </w:tcPr>
          <w:p w14:paraId="5EDB7C96" w14:textId="07E95B46" w:rsidR="00A13144" w:rsidRDefault="00376240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Средняя </w:t>
            </w:r>
            <w:r w:rsidR="006E7657">
              <w:rPr>
                <w:color w:val="171717"/>
                <w:spacing w:val="-2"/>
                <w:sz w:val="24"/>
              </w:rPr>
              <w:t>группа</w:t>
            </w:r>
          </w:p>
        </w:tc>
        <w:tc>
          <w:tcPr>
            <w:tcW w:w="2977" w:type="dxa"/>
          </w:tcPr>
          <w:p w14:paraId="254777C9" w14:textId="77777777" w:rsidR="00A13144" w:rsidRDefault="006E7657">
            <w:pPr>
              <w:pStyle w:val="TableParagraph"/>
              <w:ind w:right="114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59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%</w:t>
            </w:r>
          </w:p>
        </w:tc>
        <w:tc>
          <w:tcPr>
            <w:tcW w:w="3117" w:type="dxa"/>
          </w:tcPr>
          <w:p w14:paraId="41CB2612" w14:textId="77777777" w:rsidR="00A13144" w:rsidRDefault="006E7657">
            <w:pPr>
              <w:pStyle w:val="TableParagraph"/>
              <w:ind w:right="12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77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%</w:t>
            </w:r>
          </w:p>
        </w:tc>
      </w:tr>
      <w:tr w:rsidR="00A13144" w14:paraId="129870E5" w14:textId="77777777">
        <w:trPr>
          <w:trHeight w:val="316"/>
        </w:trPr>
        <w:tc>
          <w:tcPr>
            <w:tcW w:w="3515" w:type="dxa"/>
          </w:tcPr>
          <w:p w14:paraId="3E3194BA" w14:textId="6E85F18D" w:rsidR="00A13144" w:rsidRDefault="006E7657">
            <w:pPr>
              <w:pStyle w:val="TableParagraph"/>
              <w:ind w:left="393"/>
              <w:jc w:val="left"/>
              <w:rPr>
                <w:sz w:val="24"/>
              </w:rPr>
            </w:pPr>
            <w:proofErr w:type="gramStart"/>
            <w:r>
              <w:rPr>
                <w:color w:val="171717"/>
                <w:sz w:val="24"/>
              </w:rPr>
              <w:t>С</w:t>
            </w:r>
            <w:r w:rsidR="00376240">
              <w:rPr>
                <w:color w:val="171717"/>
                <w:sz w:val="24"/>
              </w:rPr>
              <w:t xml:space="preserve">таршая 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группа</w:t>
            </w:r>
            <w:proofErr w:type="gramEnd"/>
            <w:r w:rsidR="00376240">
              <w:rPr>
                <w:color w:val="171717"/>
                <w:spacing w:val="-2"/>
                <w:sz w:val="24"/>
              </w:rPr>
              <w:t xml:space="preserve"> 1</w:t>
            </w:r>
          </w:p>
        </w:tc>
        <w:tc>
          <w:tcPr>
            <w:tcW w:w="2977" w:type="dxa"/>
          </w:tcPr>
          <w:p w14:paraId="0F237997" w14:textId="77777777" w:rsidR="00A13144" w:rsidRDefault="006E7657">
            <w:pPr>
              <w:pStyle w:val="TableParagraph"/>
              <w:ind w:right="1180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58%</w:t>
            </w:r>
          </w:p>
        </w:tc>
        <w:tc>
          <w:tcPr>
            <w:tcW w:w="3117" w:type="dxa"/>
          </w:tcPr>
          <w:p w14:paraId="5EFC5D69" w14:textId="77777777" w:rsidR="00A13144" w:rsidRDefault="006E7657">
            <w:pPr>
              <w:pStyle w:val="TableParagraph"/>
              <w:ind w:right="1248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65%</w:t>
            </w:r>
          </w:p>
        </w:tc>
      </w:tr>
      <w:tr w:rsidR="00A13144" w14:paraId="4A9A4F9F" w14:textId="77777777">
        <w:trPr>
          <w:trHeight w:val="316"/>
        </w:trPr>
        <w:tc>
          <w:tcPr>
            <w:tcW w:w="3515" w:type="dxa"/>
          </w:tcPr>
          <w:p w14:paraId="7D2FBC4E" w14:textId="7D670109" w:rsidR="00A13144" w:rsidRDefault="006E7657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Старшая </w:t>
            </w:r>
            <w:r>
              <w:rPr>
                <w:color w:val="171717"/>
                <w:spacing w:val="-2"/>
                <w:sz w:val="24"/>
              </w:rPr>
              <w:t>группа</w:t>
            </w:r>
            <w:r w:rsidR="00376240">
              <w:rPr>
                <w:color w:val="171717"/>
                <w:spacing w:val="-2"/>
                <w:sz w:val="24"/>
              </w:rPr>
              <w:t xml:space="preserve"> 2</w:t>
            </w:r>
          </w:p>
        </w:tc>
        <w:tc>
          <w:tcPr>
            <w:tcW w:w="2977" w:type="dxa"/>
          </w:tcPr>
          <w:p w14:paraId="2B58089A" w14:textId="77777777" w:rsidR="00A13144" w:rsidRDefault="006E7657">
            <w:pPr>
              <w:pStyle w:val="TableParagraph"/>
              <w:ind w:right="1180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47%</w:t>
            </w:r>
          </w:p>
        </w:tc>
        <w:tc>
          <w:tcPr>
            <w:tcW w:w="3117" w:type="dxa"/>
          </w:tcPr>
          <w:p w14:paraId="6B4ED6FB" w14:textId="77777777" w:rsidR="00A13144" w:rsidRDefault="006E7657">
            <w:pPr>
              <w:pStyle w:val="TableParagraph"/>
              <w:ind w:right="1248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57%</w:t>
            </w:r>
          </w:p>
        </w:tc>
      </w:tr>
      <w:tr w:rsidR="00A13144" w14:paraId="7EF24AFE" w14:textId="77777777">
        <w:trPr>
          <w:trHeight w:val="407"/>
        </w:trPr>
        <w:tc>
          <w:tcPr>
            <w:tcW w:w="3515" w:type="dxa"/>
          </w:tcPr>
          <w:p w14:paraId="1CED6B18" w14:textId="77777777" w:rsidR="00A13144" w:rsidRDefault="006E7657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Подготовительная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группа</w:t>
            </w:r>
          </w:p>
        </w:tc>
        <w:tc>
          <w:tcPr>
            <w:tcW w:w="2977" w:type="dxa"/>
          </w:tcPr>
          <w:p w14:paraId="5B323383" w14:textId="77777777" w:rsidR="00A13144" w:rsidRDefault="006E7657">
            <w:pPr>
              <w:pStyle w:val="TableParagraph"/>
              <w:ind w:right="1180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50%</w:t>
            </w:r>
          </w:p>
        </w:tc>
        <w:tc>
          <w:tcPr>
            <w:tcW w:w="3117" w:type="dxa"/>
          </w:tcPr>
          <w:p w14:paraId="2FEF007B" w14:textId="77777777" w:rsidR="00A13144" w:rsidRDefault="006E7657">
            <w:pPr>
              <w:pStyle w:val="TableParagraph"/>
              <w:ind w:right="1248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56%</w:t>
            </w:r>
          </w:p>
        </w:tc>
      </w:tr>
      <w:tr w:rsidR="00A13144" w14:paraId="7A7A712C" w14:textId="77777777">
        <w:trPr>
          <w:trHeight w:val="633"/>
        </w:trPr>
        <w:tc>
          <w:tcPr>
            <w:tcW w:w="3515" w:type="dxa"/>
          </w:tcPr>
          <w:p w14:paraId="3033EA16" w14:textId="77777777" w:rsidR="00A13144" w:rsidRDefault="006E7657">
            <w:pPr>
              <w:pStyle w:val="TableParagraph"/>
              <w:tabs>
                <w:tab w:val="left" w:pos="1443"/>
                <w:tab w:val="left" w:pos="3026"/>
              </w:tabs>
              <w:spacing w:line="27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Средний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2"/>
                <w:sz w:val="24"/>
              </w:rPr>
              <w:t>показатель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5"/>
                <w:sz w:val="24"/>
              </w:rPr>
              <w:t>по</w:t>
            </w:r>
          </w:p>
          <w:p w14:paraId="52A8128D" w14:textId="77777777" w:rsidR="00A13144" w:rsidRDefault="006E7657">
            <w:pPr>
              <w:pStyle w:val="TableParagraph"/>
              <w:spacing w:before="41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группам</w:t>
            </w:r>
          </w:p>
        </w:tc>
        <w:tc>
          <w:tcPr>
            <w:tcW w:w="2977" w:type="dxa"/>
          </w:tcPr>
          <w:p w14:paraId="14DC8CC8" w14:textId="77777777" w:rsidR="00A13144" w:rsidRDefault="006E7657">
            <w:pPr>
              <w:pStyle w:val="TableParagraph"/>
              <w:spacing w:line="273" w:lineRule="exact"/>
              <w:ind w:right="1159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pacing w:val="-5"/>
                <w:sz w:val="24"/>
              </w:rPr>
              <w:t>56%</w:t>
            </w:r>
          </w:p>
        </w:tc>
        <w:tc>
          <w:tcPr>
            <w:tcW w:w="3117" w:type="dxa"/>
          </w:tcPr>
          <w:p w14:paraId="6C119B29" w14:textId="77777777" w:rsidR="00A13144" w:rsidRDefault="006E7657">
            <w:pPr>
              <w:pStyle w:val="TableParagraph"/>
              <w:spacing w:line="273" w:lineRule="exact"/>
              <w:ind w:right="1194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67</w:t>
            </w:r>
            <w:r>
              <w:rPr>
                <w:b/>
                <w:color w:val="171717"/>
                <w:spacing w:val="2"/>
                <w:sz w:val="24"/>
              </w:rPr>
              <w:t xml:space="preserve"> </w:t>
            </w:r>
            <w:r>
              <w:rPr>
                <w:b/>
                <w:color w:val="171717"/>
                <w:spacing w:val="-10"/>
                <w:sz w:val="24"/>
              </w:rPr>
              <w:t>%</w:t>
            </w:r>
          </w:p>
        </w:tc>
      </w:tr>
      <w:tr w:rsidR="00A13144" w14:paraId="369D07D8" w14:textId="77777777">
        <w:trPr>
          <w:trHeight w:val="422"/>
        </w:trPr>
        <w:tc>
          <w:tcPr>
            <w:tcW w:w="9609" w:type="dxa"/>
            <w:gridSpan w:val="3"/>
          </w:tcPr>
          <w:p w14:paraId="465499CC" w14:textId="77777777" w:rsidR="00A13144" w:rsidRDefault="006E7657">
            <w:pPr>
              <w:pStyle w:val="TableParagraph"/>
              <w:spacing w:line="273" w:lineRule="exact"/>
              <w:ind w:left="172" w:right="6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Функциональный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модуль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«Физкультура»</w:t>
            </w:r>
          </w:p>
        </w:tc>
      </w:tr>
      <w:tr w:rsidR="00A13144" w14:paraId="23914009" w14:textId="77777777">
        <w:trPr>
          <w:trHeight w:val="417"/>
        </w:trPr>
        <w:tc>
          <w:tcPr>
            <w:tcW w:w="3515" w:type="dxa"/>
          </w:tcPr>
          <w:p w14:paraId="4142B00D" w14:textId="77777777" w:rsidR="00A13144" w:rsidRDefault="006E7657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Физкультурный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зал</w:t>
            </w:r>
          </w:p>
        </w:tc>
        <w:tc>
          <w:tcPr>
            <w:tcW w:w="2977" w:type="dxa"/>
          </w:tcPr>
          <w:p w14:paraId="3668C09C" w14:textId="77777777" w:rsidR="00A13144" w:rsidRDefault="006E7657">
            <w:pPr>
              <w:pStyle w:val="TableParagraph"/>
              <w:ind w:right="1180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57%</w:t>
            </w:r>
          </w:p>
        </w:tc>
        <w:tc>
          <w:tcPr>
            <w:tcW w:w="3117" w:type="dxa"/>
          </w:tcPr>
          <w:p w14:paraId="6BB1EB00" w14:textId="77777777" w:rsidR="00A13144" w:rsidRDefault="006E7657">
            <w:pPr>
              <w:pStyle w:val="TableParagraph"/>
              <w:ind w:right="1248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62%</w:t>
            </w:r>
          </w:p>
        </w:tc>
      </w:tr>
      <w:tr w:rsidR="00A13144" w14:paraId="6FA47E0E" w14:textId="77777777">
        <w:trPr>
          <w:trHeight w:val="422"/>
        </w:trPr>
        <w:tc>
          <w:tcPr>
            <w:tcW w:w="9609" w:type="dxa"/>
            <w:gridSpan w:val="3"/>
          </w:tcPr>
          <w:p w14:paraId="16525571" w14:textId="77777777" w:rsidR="00A13144" w:rsidRDefault="006E7657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Функциональный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модуль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«Музыка»</w:t>
            </w:r>
          </w:p>
        </w:tc>
      </w:tr>
      <w:tr w:rsidR="00A13144" w14:paraId="5D5800DD" w14:textId="77777777">
        <w:trPr>
          <w:trHeight w:val="417"/>
        </w:trPr>
        <w:tc>
          <w:tcPr>
            <w:tcW w:w="3515" w:type="dxa"/>
          </w:tcPr>
          <w:p w14:paraId="1484CD29" w14:textId="77777777" w:rsidR="00A13144" w:rsidRDefault="006E7657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Музыкальный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зал</w:t>
            </w:r>
          </w:p>
        </w:tc>
        <w:tc>
          <w:tcPr>
            <w:tcW w:w="2977" w:type="dxa"/>
          </w:tcPr>
          <w:p w14:paraId="45BF4AED" w14:textId="77777777" w:rsidR="00A13144" w:rsidRDefault="006E7657">
            <w:pPr>
              <w:pStyle w:val="TableParagraph"/>
              <w:ind w:right="1180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60%</w:t>
            </w:r>
          </w:p>
        </w:tc>
        <w:tc>
          <w:tcPr>
            <w:tcW w:w="3117" w:type="dxa"/>
          </w:tcPr>
          <w:p w14:paraId="56AA464E" w14:textId="77777777" w:rsidR="00A13144" w:rsidRDefault="006E7657">
            <w:pPr>
              <w:pStyle w:val="TableParagraph"/>
              <w:ind w:right="1248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78%</w:t>
            </w:r>
          </w:p>
        </w:tc>
      </w:tr>
      <w:tr w:rsidR="00A13144" w14:paraId="149A9C87" w14:textId="77777777">
        <w:trPr>
          <w:trHeight w:val="422"/>
        </w:trPr>
        <w:tc>
          <w:tcPr>
            <w:tcW w:w="9609" w:type="dxa"/>
            <w:gridSpan w:val="3"/>
          </w:tcPr>
          <w:p w14:paraId="14261905" w14:textId="77777777" w:rsidR="00A13144" w:rsidRDefault="006E7657">
            <w:pPr>
              <w:pStyle w:val="TableParagraph"/>
              <w:spacing w:line="273" w:lineRule="exact"/>
              <w:ind w:left="172" w:right="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Образовательные</w:t>
            </w:r>
            <w:r>
              <w:rPr>
                <w:b/>
                <w:color w:val="171717"/>
                <w:spacing w:val="-1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развивающие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информационные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технологии</w:t>
            </w:r>
          </w:p>
        </w:tc>
      </w:tr>
      <w:tr w:rsidR="00A13144" w14:paraId="53D6E68E" w14:textId="77777777">
        <w:trPr>
          <w:trHeight w:val="421"/>
        </w:trPr>
        <w:tc>
          <w:tcPr>
            <w:tcW w:w="3515" w:type="dxa"/>
          </w:tcPr>
          <w:p w14:paraId="0A739401" w14:textId="77777777" w:rsidR="00A13144" w:rsidRDefault="00A1314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0F019D3E" w14:textId="77777777" w:rsidR="00A13144" w:rsidRDefault="006E7657">
            <w:pPr>
              <w:pStyle w:val="TableParagraph"/>
              <w:ind w:right="1180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55%</w:t>
            </w:r>
          </w:p>
        </w:tc>
        <w:tc>
          <w:tcPr>
            <w:tcW w:w="3117" w:type="dxa"/>
          </w:tcPr>
          <w:p w14:paraId="4BFA13D0" w14:textId="77777777" w:rsidR="00A13144" w:rsidRDefault="006E7657">
            <w:pPr>
              <w:pStyle w:val="TableParagraph"/>
              <w:ind w:right="1248"/>
              <w:jc w:val="right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62%</w:t>
            </w:r>
          </w:p>
        </w:tc>
      </w:tr>
    </w:tbl>
    <w:p w14:paraId="7657C72D" w14:textId="77777777" w:rsidR="00A13144" w:rsidRDefault="00A13144">
      <w:pPr>
        <w:pStyle w:val="a3"/>
        <w:ind w:left="0" w:firstLine="0"/>
        <w:jc w:val="left"/>
      </w:pPr>
    </w:p>
    <w:p w14:paraId="2080F147" w14:textId="77777777" w:rsidR="00A13144" w:rsidRDefault="00A13144">
      <w:pPr>
        <w:pStyle w:val="a3"/>
        <w:spacing w:before="84"/>
        <w:ind w:left="0" w:firstLine="0"/>
        <w:jc w:val="left"/>
      </w:pPr>
    </w:p>
    <w:p w14:paraId="0DB4E1E0" w14:textId="77777777" w:rsidR="00A13144" w:rsidRDefault="006E7657">
      <w:pPr>
        <w:ind w:left="566"/>
        <w:rPr>
          <w:b/>
          <w:sz w:val="24"/>
        </w:rPr>
      </w:pPr>
      <w:r>
        <w:rPr>
          <w:b/>
          <w:color w:val="171717"/>
          <w:sz w:val="24"/>
        </w:rPr>
        <w:t>Общие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выводы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по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результатам</w:t>
      </w:r>
      <w:r>
        <w:rPr>
          <w:b/>
          <w:color w:val="171717"/>
          <w:spacing w:val="-2"/>
          <w:sz w:val="24"/>
        </w:rPr>
        <w:t xml:space="preserve"> мониторинга:</w:t>
      </w:r>
    </w:p>
    <w:p w14:paraId="6F4A00E0" w14:textId="77777777" w:rsidR="00A13144" w:rsidRDefault="00A13144">
      <w:pPr>
        <w:pStyle w:val="a3"/>
        <w:spacing w:before="77"/>
        <w:ind w:left="0" w:firstLine="0"/>
        <w:jc w:val="left"/>
        <w:rPr>
          <w:b/>
        </w:rPr>
      </w:pPr>
    </w:p>
    <w:p w14:paraId="05107B8D" w14:textId="77777777" w:rsidR="00A13144" w:rsidRDefault="006E7657">
      <w:pPr>
        <w:pStyle w:val="a4"/>
        <w:numPr>
          <w:ilvl w:val="0"/>
          <w:numId w:val="1"/>
        </w:numPr>
        <w:tabs>
          <w:tab w:val="left" w:pos="988"/>
        </w:tabs>
        <w:spacing w:line="276" w:lineRule="auto"/>
        <w:ind w:right="142" w:firstLine="283"/>
        <w:jc w:val="both"/>
        <w:rPr>
          <w:sz w:val="24"/>
        </w:rPr>
      </w:pPr>
      <w:r>
        <w:rPr>
          <w:sz w:val="24"/>
        </w:rPr>
        <w:t xml:space="preserve">РППС групп организована в соответствии с ФГОС ДО и основной образовательной программой ДО, содержательно насыщена, трансформируема, </w:t>
      </w:r>
      <w:proofErr w:type="spellStart"/>
      <w:r>
        <w:rPr>
          <w:sz w:val="24"/>
        </w:rPr>
        <w:t>полифункциональна</w:t>
      </w:r>
      <w:proofErr w:type="spellEnd"/>
      <w:r>
        <w:rPr>
          <w:sz w:val="24"/>
        </w:rPr>
        <w:t>, вариативна, доступна и безопасна.</w:t>
      </w:r>
    </w:p>
    <w:p w14:paraId="64609288" w14:textId="77777777" w:rsidR="00A13144" w:rsidRDefault="00A13144">
      <w:pPr>
        <w:pStyle w:val="a4"/>
        <w:spacing w:line="276" w:lineRule="auto"/>
        <w:rPr>
          <w:sz w:val="24"/>
        </w:rPr>
        <w:sectPr w:rsidR="00A13144">
          <w:pgSz w:w="11910" w:h="16840"/>
          <w:pgMar w:top="760" w:right="992" w:bottom="280" w:left="850" w:header="720" w:footer="720" w:gutter="0"/>
          <w:cols w:space="720"/>
        </w:sectPr>
      </w:pPr>
    </w:p>
    <w:p w14:paraId="67E26217" w14:textId="77777777" w:rsidR="00A13144" w:rsidRDefault="006E7657">
      <w:pPr>
        <w:pStyle w:val="a4"/>
        <w:numPr>
          <w:ilvl w:val="0"/>
          <w:numId w:val="1"/>
        </w:numPr>
        <w:tabs>
          <w:tab w:val="left" w:pos="988"/>
        </w:tabs>
        <w:spacing w:before="63" w:line="276" w:lineRule="auto"/>
        <w:ind w:right="150" w:firstLine="283"/>
        <w:jc w:val="both"/>
        <w:rPr>
          <w:sz w:val="24"/>
        </w:rPr>
      </w:pPr>
      <w:r>
        <w:rPr>
          <w:sz w:val="24"/>
        </w:rPr>
        <w:lastRenderedPageBreak/>
        <w:t>РППС в группах создана и направлена на обеспечение индивидуального подхода каждого ребенка, с учётом его склонностей, интересов, уровня активности.</w:t>
      </w:r>
    </w:p>
    <w:p w14:paraId="72DA01C4" w14:textId="77777777" w:rsidR="00A13144" w:rsidRDefault="006E7657">
      <w:pPr>
        <w:pStyle w:val="a4"/>
        <w:numPr>
          <w:ilvl w:val="0"/>
          <w:numId w:val="1"/>
        </w:numPr>
        <w:tabs>
          <w:tab w:val="left" w:pos="988"/>
        </w:tabs>
        <w:spacing w:before="4" w:line="276" w:lineRule="auto"/>
        <w:ind w:right="145" w:firstLine="283"/>
        <w:jc w:val="both"/>
        <w:rPr>
          <w:sz w:val="24"/>
        </w:rPr>
      </w:pPr>
      <w:r>
        <w:rPr>
          <w:sz w:val="24"/>
        </w:rPr>
        <w:t>При организации РППС групп соблюдаются требования безопасности, что предполагает соответствие всех ее элемен</w:t>
      </w:r>
      <w:r>
        <w:rPr>
          <w:sz w:val="24"/>
        </w:rPr>
        <w:t>тов, требованиям, по обеспечению надежности и безопасности их использования, психологического комфорта.</w:t>
      </w:r>
    </w:p>
    <w:p w14:paraId="3082AE3F" w14:textId="77777777" w:rsidR="00A13144" w:rsidRDefault="006E7657">
      <w:pPr>
        <w:pStyle w:val="a3"/>
        <w:spacing w:line="276" w:lineRule="auto"/>
        <w:ind w:right="151"/>
      </w:pPr>
      <w:r>
        <w:rPr>
          <w:color w:val="171717"/>
        </w:rPr>
        <w:t>РППС ДОУ обладает свойствами открытой системы и выполняет образовательную, развивающую, воспитывающую, стимулирующую функции.</w:t>
      </w:r>
    </w:p>
    <w:p w14:paraId="20636C0C" w14:textId="77777777" w:rsidR="00A13144" w:rsidRDefault="006E7657">
      <w:pPr>
        <w:pStyle w:val="a3"/>
        <w:spacing w:line="276" w:lineRule="auto"/>
        <w:ind w:right="263"/>
      </w:pPr>
      <w:r>
        <w:rPr>
          <w:color w:val="171717"/>
        </w:rPr>
        <w:t>РППС групп требует незначи</w:t>
      </w:r>
      <w:r>
        <w:rPr>
          <w:color w:val="171717"/>
        </w:rPr>
        <w:t xml:space="preserve">тельных дополнений и изменений для соответствия содержательной насыщенности, </w:t>
      </w:r>
      <w:proofErr w:type="spellStart"/>
      <w:r>
        <w:rPr>
          <w:color w:val="171717"/>
        </w:rPr>
        <w:t>полифункциональности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трансформируемости</w:t>
      </w:r>
      <w:proofErr w:type="spellEnd"/>
      <w:r>
        <w:rPr>
          <w:color w:val="171717"/>
        </w:rPr>
        <w:t>, доступности, безопасности.</w:t>
      </w:r>
    </w:p>
    <w:p w14:paraId="2134D4F0" w14:textId="77777777" w:rsidR="00A13144" w:rsidRDefault="00A13144">
      <w:pPr>
        <w:pStyle w:val="a3"/>
        <w:spacing w:before="42"/>
        <w:ind w:left="0" w:firstLine="0"/>
        <w:jc w:val="left"/>
      </w:pPr>
    </w:p>
    <w:p w14:paraId="02D9C718" w14:textId="77777777" w:rsidR="00A13144" w:rsidRDefault="006E7657">
      <w:pPr>
        <w:pStyle w:val="a3"/>
        <w:spacing w:line="276" w:lineRule="auto"/>
        <w:ind w:right="262"/>
      </w:pPr>
      <w:r>
        <w:rPr>
          <w:b/>
          <w:color w:val="171717"/>
        </w:rPr>
        <w:t>Рекомендации</w:t>
      </w:r>
      <w:proofErr w:type="gramStart"/>
      <w:r>
        <w:rPr>
          <w:color w:val="171717"/>
        </w:rPr>
        <w:t>: Продолжать</w:t>
      </w:r>
      <w:proofErr w:type="gramEnd"/>
      <w:r>
        <w:rPr>
          <w:color w:val="171717"/>
        </w:rPr>
        <w:t xml:space="preserve"> насыщать РППС групп в соответствии с возрастными и индивидуальными особенностями дет</w:t>
      </w:r>
      <w:r>
        <w:rPr>
          <w:color w:val="171717"/>
        </w:rPr>
        <w:t>ей. При наполнении РППС необходимо использовать как традиционные, так и современные игрушки и материалы.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Активно использовать: маркеры среды, «следы детской деятельности», ширмы для изменения пространства, напольные макеты, для организации самостоятельной </w:t>
      </w:r>
      <w:r>
        <w:rPr>
          <w:color w:val="171717"/>
        </w:rPr>
        <w:t>деятельности детей.</w:t>
      </w:r>
    </w:p>
    <w:sectPr w:rsidR="00A13144">
      <w:pgSz w:w="11910" w:h="16840"/>
      <w:pgMar w:top="76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A5C"/>
    <w:multiLevelType w:val="hybridMultilevel"/>
    <w:tmpl w:val="D2129176"/>
    <w:lvl w:ilvl="0" w:tplc="FB4EAC08">
      <w:start w:val="1"/>
      <w:numFmt w:val="decimal"/>
      <w:lvlText w:val="%1."/>
      <w:lvlJc w:val="left"/>
      <w:pPr>
        <w:ind w:left="283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8AA0A0">
      <w:numFmt w:val="bullet"/>
      <w:lvlText w:val="•"/>
      <w:lvlJc w:val="left"/>
      <w:pPr>
        <w:ind w:left="1258" w:hanging="423"/>
      </w:pPr>
      <w:rPr>
        <w:rFonts w:hint="default"/>
        <w:lang w:val="ru-RU" w:eastAsia="en-US" w:bidi="ar-SA"/>
      </w:rPr>
    </w:lvl>
    <w:lvl w:ilvl="2" w:tplc="97A06028">
      <w:numFmt w:val="bullet"/>
      <w:lvlText w:val="•"/>
      <w:lvlJc w:val="left"/>
      <w:pPr>
        <w:ind w:left="2236" w:hanging="423"/>
      </w:pPr>
      <w:rPr>
        <w:rFonts w:hint="default"/>
        <w:lang w:val="ru-RU" w:eastAsia="en-US" w:bidi="ar-SA"/>
      </w:rPr>
    </w:lvl>
    <w:lvl w:ilvl="3" w:tplc="41361FA6">
      <w:numFmt w:val="bullet"/>
      <w:lvlText w:val="•"/>
      <w:lvlJc w:val="left"/>
      <w:pPr>
        <w:ind w:left="3214" w:hanging="423"/>
      </w:pPr>
      <w:rPr>
        <w:rFonts w:hint="default"/>
        <w:lang w:val="ru-RU" w:eastAsia="en-US" w:bidi="ar-SA"/>
      </w:rPr>
    </w:lvl>
    <w:lvl w:ilvl="4" w:tplc="778A8DD4">
      <w:numFmt w:val="bullet"/>
      <w:lvlText w:val="•"/>
      <w:lvlJc w:val="left"/>
      <w:pPr>
        <w:ind w:left="4192" w:hanging="423"/>
      </w:pPr>
      <w:rPr>
        <w:rFonts w:hint="default"/>
        <w:lang w:val="ru-RU" w:eastAsia="en-US" w:bidi="ar-SA"/>
      </w:rPr>
    </w:lvl>
    <w:lvl w:ilvl="5" w:tplc="9104D93E">
      <w:numFmt w:val="bullet"/>
      <w:lvlText w:val="•"/>
      <w:lvlJc w:val="left"/>
      <w:pPr>
        <w:ind w:left="5171" w:hanging="423"/>
      </w:pPr>
      <w:rPr>
        <w:rFonts w:hint="default"/>
        <w:lang w:val="ru-RU" w:eastAsia="en-US" w:bidi="ar-SA"/>
      </w:rPr>
    </w:lvl>
    <w:lvl w:ilvl="6" w:tplc="D960BFB8">
      <w:numFmt w:val="bullet"/>
      <w:lvlText w:val="•"/>
      <w:lvlJc w:val="left"/>
      <w:pPr>
        <w:ind w:left="6149" w:hanging="423"/>
      </w:pPr>
      <w:rPr>
        <w:rFonts w:hint="default"/>
        <w:lang w:val="ru-RU" w:eastAsia="en-US" w:bidi="ar-SA"/>
      </w:rPr>
    </w:lvl>
    <w:lvl w:ilvl="7" w:tplc="92AEC38C">
      <w:numFmt w:val="bullet"/>
      <w:lvlText w:val="•"/>
      <w:lvlJc w:val="left"/>
      <w:pPr>
        <w:ind w:left="7127" w:hanging="423"/>
      </w:pPr>
      <w:rPr>
        <w:rFonts w:hint="default"/>
        <w:lang w:val="ru-RU" w:eastAsia="en-US" w:bidi="ar-SA"/>
      </w:rPr>
    </w:lvl>
    <w:lvl w:ilvl="8" w:tplc="54A6C980">
      <w:numFmt w:val="bullet"/>
      <w:lvlText w:val="•"/>
      <w:lvlJc w:val="left"/>
      <w:pPr>
        <w:ind w:left="810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46BD7BC6"/>
    <w:multiLevelType w:val="hybridMultilevel"/>
    <w:tmpl w:val="8236E8A0"/>
    <w:lvl w:ilvl="0" w:tplc="FBE66ECA">
      <w:start w:val="1"/>
      <w:numFmt w:val="decimal"/>
      <w:lvlText w:val="%1."/>
      <w:lvlJc w:val="left"/>
      <w:pPr>
        <w:ind w:left="2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99D626B8">
      <w:start w:val="1"/>
      <w:numFmt w:val="decimal"/>
      <w:lvlText w:val="%2."/>
      <w:lvlJc w:val="left"/>
      <w:pPr>
        <w:ind w:left="2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CB809A08">
      <w:numFmt w:val="bullet"/>
      <w:lvlText w:val="•"/>
      <w:lvlJc w:val="left"/>
      <w:pPr>
        <w:ind w:left="2236" w:hanging="423"/>
      </w:pPr>
      <w:rPr>
        <w:rFonts w:hint="default"/>
        <w:lang w:val="ru-RU" w:eastAsia="en-US" w:bidi="ar-SA"/>
      </w:rPr>
    </w:lvl>
    <w:lvl w:ilvl="3" w:tplc="C890F1C8">
      <w:numFmt w:val="bullet"/>
      <w:lvlText w:val="•"/>
      <w:lvlJc w:val="left"/>
      <w:pPr>
        <w:ind w:left="3214" w:hanging="423"/>
      </w:pPr>
      <w:rPr>
        <w:rFonts w:hint="default"/>
        <w:lang w:val="ru-RU" w:eastAsia="en-US" w:bidi="ar-SA"/>
      </w:rPr>
    </w:lvl>
    <w:lvl w:ilvl="4" w:tplc="1152CC72">
      <w:numFmt w:val="bullet"/>
      <w:lvlText w:val="•"/>
      <w:lvlJc w:val="left"/>
      <w:pPr>
        <w:ind w:left="4192" w:hanging="423"/>
      </w:pPr>
      <w:rPr>
        <w:rFonts w:hint="default"/>
        <w:lang w:val="ru-RU" w:eastAsia="en-US" w:bidi="ar-SA"/>
      </w:rPr>
    </w:lvl>
    <w:lvl w:ilvl="5" w:tplc="DE9ECDA8">
      <w:numFmt w:val="bullet"/>
      <w:lvlText w:val="•"/>
      <w:lvlJc w:val="left"/>
      <w:pPr>
        <w:ind w:left="5171" w:hanging="423"/>
      </w:pPr>
      <w:rPr>
        <w:rFonts w:hint="default"/>
        <w:lang w:val="ru-RU" w:eastAsia="en-US" w:bidi="ar-SA"/>
      </w:rPr>
    </w:lvl>
    <w:lvl w:ilvl="6" w:tplc="34D09510">
      <w:numFmt w:val="bullet"/>
      <w:lvlText w:val="•"/>
      <w:lvlJc w:val="left"/>
      <w:pPr>
        <w:ind w:left="6149" w:hanging="423"/>
      </w:pPr>
      <w:rPr>
        <w:rFonts w:hint="default"/>
        <w:lang w:val="ru-RU" w:eastAsia="en-US" w:bidi="ar-SA"/>
      </w:rPr>
    </w:lvl>
    <w:lvl w:ilvl="7" w:tplc="341ED3C0">
      <w:numFmt w:val="bullet"/>
      <w:lvlText w:val="•"/>
      <w:lvlJc w:val="left"/>
      <w:pPr>
        <w:ind w:left="7127" w:hanging="423"/>
      </w:pPr>
      <w:rPr>
        <w:rFonts w:hint="default"/>
        <w:lang w:val="ru-RU" w:eastAsia="en-US" w:bidi="ar-SA"/>
      </w:rPr>
    </w:lvl>
    <w:lvl w:ilvl="8" w:tplc="06F094F2">
      <w:numFmt w:val="bullet"/>
      <w:lvlText w:val="•"/>
      <w:lvlJc w:val="left"/>
      <w:pPr>
        <w:ind w:left="810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755E6D01"/>
    <w:multiLevelType w:val="hybridMultilevel"/>
    <w:tmpl w:val="14008A78"/>
    <w:lvl w:ilvl="0" w:tplc="AD727B7C">
      <w:numFmt w:val="bullet"/>
      <w:lvlText w:val=""/>
      <w:lvlJc w:val="left"/>
      <w:pPr>
        <w:ind w:left="283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20ED12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2" w:tplc="87E602B0">
      <w:numFmt w:val="bullet"/>
      <w:lvlText w:val="•"/>
      <w:lvlJc w:val="left"/>
      <w:pPr>
        <w:ind w:left="2236" w:hanging="216"/>
      </w:pPr>
      <w:rPr>
        <w:rFonts w:hint="default"/>
        <w:lang w:val="ru-RU" w:eastAsia="en-US" w:bidi="ar-SA"/>
      </w:rPr>
    </w:lvl>
    <w:lvl w:ilvl="3" w:tplc="6A640042">
      <w:numFmt w:val="bullet"/>
      <w:lvlText w:val="•"/>
      <w:lvlJc w:val="left"/>
      <w:pPr>
        <w:ind w:left="3214" w:hanging="216"/>
      </w:pPr>
      <w:rPr>
        <w:rFonts w:hint="default"/>
        <w:lang w:val="ru-RU" w:eastAsia="en-US" w:bidi="ar-SA"/>
      </w:rPr>
    </w:lvl>
    <w:lvl w:ilvl="4" w:tplc="2D3E23BE">
      <w:numFmt w:val="bullet"/>
      <w:lvlText w:val="•"/>
      <w:lvlJc w:val="left"/>
      <w:pPr>
        <w:ind w:left="4192" w:hanging="216"/>
      </w:pPr>
      <w:rPr>
        <w:rFonts w:hint="default"/>
        <w:lang w:val="ru-RU" w:eastAsia="en-US" w:bidi="ar-SA"/>
      </w:rPr>
    </w:lvl>
    <w:lvl w:ilvl="5" w:tplc="7A92A2FA">
      <w:numFmt w:val="bullet"/>
      <w:lvlText w:val="•"/>
      <w:lvlJc w:val="left"/>
      <w:pPr>
        <w:ind w:left="5171" w:hanging="216"/>
      </w:pPr>
      <w:rPr>
        <w:rFonts w:hint="default"/>
        <w:lang w:val="ru-RU" w:eastAsia="en-US" w:bidi="ar-SA"/>
      </w:rPr>
    </w:lvl>
    <w:lvl w:ilvl="6" w:tplc="DB5C0C3C">
      <w:numFmt w:val="bullet"/>
      <w:lvlText w:val="•"/>
      <w:lvlJc w:val="left"/>
      <w:pPr>
        <w:ind w:left="6149" w:hanging="216"/>
      </w:pPr>
      <w:rPr>
        <w:rFonts w:hint="default"/>
        <w:lang w:val="ru-RU" w:eastAsia="en-US" w:bidi="ar-SA"/>
      </w:rPr>
    </w:lvl>
    <w:lvl w:ilvl="7" w:tplc="C7B4ECFA">
      <w:numFmt w:val="bullet"/>
      <w:lvlText w:val="•"/>
      <w:lvlJc w:val="left"/>
      <w:pPr>
        <w:ind w:left="7127" w:hanging="216"/>
      </w:pPr>
      <w:rPr>
        <w:rFonts w:hint="default"/>
        <w:lang w:val="ru-RU" w:eastAsia="en-US" w:bidi="ar-SA"/>
      </w:rPr>
    </w:lvl>
    <w:lvl w:ilvl="8" w:tplc="C908D4D6">
      <w:numFmt w:val="bullet"/>
      <w:lvlText w:val="•"/>
      <w:lvlJc w:val="left"/>
      <w:pPr>
        <w:ind w:left="810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144"/>
    <w:rsid w:val="00376240"/>
    <w:rsid w:val="006E7657"/>
    <w:rsid w:val="00A13144"/>
    <w:rsid w:val="00A91A6B"/>
    <w:rsid w:val="00C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0AB5"/>
  <w15:docId w15:val="{40DAE5E2-D567-40ED-8C78-A42F539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3" w:right="144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Солнышко</dc:creator>
  <cp:lastModifiedBy>aaminat1962@outlook.com</cp:lastModifiedBy>
  <cp:revision>3</cp:revision>
  <dcterms:created xsi:type="dcterms:W3CDTF">2025-02-07T08:40:00Z</dcterms:created>
  <dcterms:modified xsi:type="dcterms:W3CDTF">2025-02-07T09:08:00Z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